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4E" w:rsidRPr="00060CB2" w:rsidRDefault="00060CB2">
      <w:pPr>
        <w:rPr>
          <w:b/>
          <w:sz w:val="44"/>
          <w:szCs w:val="44"/>
          <w:u w:val="single"/>
        </w:rPr>
      </w:pPr>
      <w:r w:rsidRPr="00060CB2">
        <w:rPr>
          <w:b/>
          <w:sz w:val="44"/>
          <w:szCs w:val="44"/>
          <w:u w:val="single"/>
        </w:rPr>
        <w:t>Mimosoudní řešení sporů ADR</w:t>
      </w:r>
    </w:p>
    <w:p w:rsidR="00060CB2" w:rsidRPr="00060CB2" w:rsidRDefault="00060CB2">
      <w:pPr>
        <w:rPr>
          <w:sz w:val="30"/>
          <w:szCs w:val="30"/>
        </w:rPr>
      </w:pPr>
      <w:r w:rsidRPr="00060CB2">
        <w:rPr>
          <w:sz w:val="30"/>
          <w:szCs w:val="30"/>
        </w:rPr>
        <w:t xml:space="preserve">V případě, že dojde mezi námi a spotřebitelem ke vzniku spotřebitelského sporu z kupní smlouvy nebo ze smlouvy o poskytování služeb, který se nepodaří vyřešit vzájemnou dohodou, může spotřebitel podat návrh na mimosoudní řešení takového sporu určenému subjektu mimosoudního řešení spotřebitelských </w:t>
      </w:r>
      <w:proofErr w:type="spellStart"/>
      <w:r w:rsidRPr="00060CB2">
        <w:rPr>
          <w:sz w:val="30"/>
          <w:szCs w:val="30"/>
        </w:rPr>
        <w:t>wsporů</w:t>
      </w:r>
      <w:proofErr w:type="spellEnd"/>
      <w:r w:rsidRPr="00060CB2">
        <w:rPr>
          <w:sz w:val="30"/>
          <w:szCs w:val="30"/>
        </w:rPr>
        <w:t xml:space="preserve"> kterým je</w:t>
      </w:r>
    </w:p>
    <w:p w:rsidR="00060CB2" w:rsidRPr="00060CB2" w:rsidRDefault="00060CB2">
      <w:pPr>
        <w:rPr>
          <w:sz w:val="30"/>
          <w:szCs w:val="30"/>
        </w:rPr>
      </w:pPr>
      <w:r w:rsidRPr="00060CB2">
        <w:rPr>
          <w:b/>
          <w:sz w:val="30"/>
          <w:szCs w:val="30"/>
        </w:rPr>
        <w:t>Česká obchodní inspekce</w:t>
      </w:r>
      <w:r w:rsidRPr="00060CB2">
        <w:rPr>
          <w:sz w:val="30"/>
          <w:szCs w:val="30"/>
        </w:rPr>
        <w:br/>
      </w:r>
      <w:r w:rsidRPr="00060CB2">
        <w:rPr>
          <w:i/>
          <w:sz w:val="30"/>
          <w:szCs w:val="30"/>
        </w:rPr>
        <w:t>Ústřední inspektorát – oddělení ADR</w:t>
      </w:r>
      <w:r w:rsidRPr="00060CB2">
        <w:rPr>
          <w:sz w:val="30"/>
          <w:szCs w:val="30"/>
        </w:rPr>
        <w:br/>
        <w:t>Štěpánská 15</w:t>
      </w:r>
      <w:r w:rsidRPr="00060CB2">
        <w:rPr>
          <w:sz w:val="30"/>
          <w:szCs w:val="30"/>
        </w:rPr>
        <w:br/>
        <w:t>120 00 Praha 2</w:t>
      </w:r>
      <w:r w:rsidRPr="00060CB2">
        <w:rPr>
          <w:sz w:val="30"/>
          <w:szCs w:val="30"/>
        </w:rPr>
        <w:br/>
      </w:r>
      <w:r w:rsidRPr="00060CB2">
        <w:rPr>
          <w:sz w:val="30"/>
          <w:szCs w:val="30"/>
        </w:rPr>
        <w:br/>
        <w:t xml:space="preserve">E-mail: </w:t>
      </w:r>
      <w:hyperlink r:id="rId4" w:history="1">
        <w:r w:rsidRPr="00060CB2">
          <w:rPr>
            <w:rStyle w:val="Hypertextovodkaz"/>
            <w:sz w:val="30"/>
            <w:szCs w:val="30"/>
          </w:rPr>
          <w:t>adr@coi.cz</w:t>
        </w:r>
      </w:hyperlink>
      <w:r w:rsidRPr="00060CB2">
        <w:rPr>
          <w:sz w:val="30"/>
          <w:szCs w:val="30"/>
        </w:rPr>
        <w:br/>
        <w:t xml:space="preserve">web: </w:t>
      </w:r>
      <w:hyperlink r:id="rId5" w:history="1">
        <w:r w:rsidRPr="00060CB2">
          <w:rPr>
            <w:rStyle w:val="Hypertextovodkaz"/>
            <w:sz w:val="30"/>
            <w:szCs w:val="30"/>
          </w:rPr>
          <w:t>www.adr.coi.cz</w:t>
        </w:r>
      </w:hyperlink>
    </w:p>
    <w:p w:rsidR="00060CB2" w:rsidRPr="00060CB2" w:rsidRDefault="00060CB2">
      <w:pPr>
        <w:rPr>
          <w:sz w:val="30"/>
          <w:szCs w:val="30"/>
        </w:rPr>
      </w:pPr>
      <w:r w:rsidRPr="00060CB2">
        <w:rPr>
          <w:sz w:val="30"/>
          <w:szCs w:val="30"/>
        </w:rPr>
        <w:t>a</w:t>
      </w:r>
    </w:p>
    <w:p w:rsidR="00060CB2" w:rsidRPr="00060CB2" w:rsidRDefault="00060CB2">
      <w:pPr>
        <w:rPr>
          <w:sz w:val="30"/>
          <w:szCs w:val="30"/>
        </w:rPr>
      </w:pPr>
      <w:r w:rsidRPr="00060CB2">
        <w:rPr>
          <w:b/>
          <w:sz w:val="30"/>
          <w:szCs w:val="30"/>
        </w:rPr>
        <w:t xml:space="preserve">Sdružení českých spotřebitelů, z. </w:t>
      </w:r>
      <w:proofErr w:type="spellStart"/>
      <w:r w:rsidRPr="00060CB2">
        <w:rPr>
          <w:b/>
          <w:sz w:val="30"/>
          <w:szCs w:val="30"/>
        </w:rPr>
        <w:t>ú</w:t>
      </w:r>
      <w:proofErr w:type="spellEnd"/>
      <w:r w:rsidRPr="00060CB2">
        <w:rPr>
          <w:b/>
          <w:sz w:val="30"/>
          <w:szCs w:val="30"/>
        </w:rPr>
        <w:t>.</w:t>
      </w:r>
      <w:r w:rsidRPr="00060CB2">
        <w:rPr>
          <w:sz w:val="30"/>
          <w:szCs w:val="30"/>
        </w:rPr>
        <w:br/>
      </w:r>
      <w:proofErr w:type="gramStart"/>
      <w:r w:rsidRPr="00060CB2">
        <w:rPr>
          <w:sz w:val="30"/>
          <w:szCs w:val="30"/>
        </w:rPr>
        <w:t>tel.:  420 495 215 266</w:t>
      </w:r>
      <w:proofErr w:type="gramEnd"/>
      <w:r w:rsidRPr="00060CB2">
        <w:rPr>
          <w:sz w:val="30"/>
          <w:szCs w:val="30"/>
        </w:rPr>
        <w:br/>
        <w:t xml:space="preserve">E-mail: </w:t>
      </w:r>
      <w:hyperlink r:id="rId6" w:history="1">
        <w:r w:rsidRPr="00060CB2">
          <w:rPr>
            <w:rStyle w:val="Hypertextovodkaz"/>
            <w:sz w:val="30"/>
            <w:szCs w:val="30"/>
          </w:rPr>
          <w:t>spotřebitel@regio.cz</w:t>
        </w:r>
      </w:hyperlink>
      <w:r w:rsidRPr="00060CB2">
        <w:rPr>
          <w:sz w:val="30"/>
          <w:szCs w:val="30"/>
        </w:rPr>
        <w:br/>
        <w:t xml:space="preserve">Web: </w:t>
      </w:r>
      <w:hyperlink r:id="rId7" w:history="1">
        <w:r w:rsidRPr="00060CB2">
          <w:rPr>
            <w:rStyle w:val="Hypertextovodkaz"/>
            <w:sz w:val="30"/>
            <w:szCs w:val="30"/>
          </w:rPr>
          <w:t>www.konzument.cz</w:t>
        </w:r>
      </w:hyperlink>
      <w:r w:rsidRPr="00060CB2">
        <w:rPr>
          <w:sz w:val="30"/>
          <w:szCs w:val="30"/>
        </w:rPr>
        <w:br/>
        <w:t xml:space="preserve">Procesní pravidla přístupná na </w:t>
      </w:r>
      <w:hyperlink r:id="rId8" w:history="1">
        <w:r w:rsidRPr="00060CB2">
          <w:rPr>
            <w:rStyle w:val="Hypertextovodkaz"/>
            <w:sz w:val="30"/>
            <w:szCs w:val="30"/>
          </w:rPr>
          <w:t>http://www.konzument.cz/reseni-sporu/alternativni-zpusoby-reseni/scs-a-mus.php</w:t>
        </w:r>
      </w:hyperlink>
      <w:r w:rsidRPr="00060CB2">
        <w:rPr>
          <w:sz w:val="30"/>
          <w:szCs w:val="30"/>
        </w:rPr>
        <w:br/>
        <w:t>Poplatky za řízení nejsou, jazyk: čeština, může být vedeno ústní nebo písemnou formou.</w:t>
      </w:r>
    </w:p>
    <w:sectPr w:rsidR="00060CB2" w:rsidRPr="00060CB2" w:rsidSect="00DA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CB2"/>
    <w:rsid w:val="00060CB2"/>
    <w:rsid w:val="00231740"/>
    <w:rsid w:val="00D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reseni-sporu/alternativni-zpusoby-reseni/scs-a-mu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zume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t&#345;ebitel@regio.cz" TargetMode="External"/><Relationship Id="rId5" Type="http://schemas.openxmlformats.org/officeDocument/2006/relationships/hyperlink" Target="http://www.adr.coi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r@co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2019-10-15T15:19:00Z</dcterms:created>
  <dcterms:modified xsi:type="dcterms:W3CDTF">2019-10-16T07:56:00Z</dcterms:modified>
</cp:coreProperties>
</file>